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472" w14:textId="5D7B6F32" w:rsidR="00A37736" w:rsidRPr="00963DBC" w:rsidRDefault="003508C6">
      <w:pPr>
        <w:pStyle w:val="Teksttreci0"/>
        <w:shd w:val="clear" w:color="auto" w:fill="auto"/>
        <w:rPr>
          <w:sz w:val="22"/>
          <w:szCs w:val="22"/>
        </w:rPr>
      </w:pPr>
      <w:r w:rsidRPr="00963DBC">
        <w:rPr>
          <w:color w:val="B4222D"/>
          <w:sz w:val="22"/>
          <w:szCs w:val="22"/>
        </w:rPr>
        <w:t>Wiek dziecka</w:t>
      </w:r>
    </w:p>
    <w:p w14:paraId="4ACE786F" w14:textId="77777777" w:rsidR="00A37736" w:rsidRPr="00963DBC" w:rsidRDefault="003508C6">
      <w:pPr>
        <w:pStyle w:val="Teksttreci0"/>
        <w:shd w:val="clear" w:color="auto" w:fill="auto"/>
        <w:spacing w:after="260"/>
        <w:rPr>
          <w:sz w:val="22"/>
          <w:szCs w:val="22"/>
        </w:rPr>
      </w:pPr>
      <w:r w:rsidRPr="00963DBC">
        <w:rPr>
          <w:sz w:val="22"/>
          <w:szCs w:val="22"/>
        </w:rPr>
        <w:t>Opieka w Żłobku jest sprawowana nad dziećmi w wieku od ukończenia 20 tygodnia życia, maksymalnie do ukończenia roku szkolnego, w którym dziecko ukończy 3 rok życia lub - w przypadku, gdy niemożliwe lub utrudnione jest objęcie dziecka wychowaniem przedszkolnym - do ukończenia roku szkolnego, w którym dziecko ukończy 4 rok życia. W przypadku, gdy dziecko, które ukończyło 3 rok życia ma nadal uczęszczać do żłobka w kolejnym roku szkolnym, rodzice tego dziecka są zobowiązani do złożenia oświadczenia o przeszkodach w objęciu dziecka wychowaniem przedszkolnym.</w:t>
      </w:r>
    </w:p>
    <w:p w14:paraId="6DEF1BCE" w14:textId="77777777" w:rsidR="00A37736" w:rsidRPr="00963DBC" w:rsidRDefault="003508C6">
      <w:pPr>
        <w:pStyle w:val="Teksttreci0"/>
        <w:shd w:val="clear" w:color="auto" w:fill="auto"/>
        <w:rPr>
          <w:sz w:val="22"/>
          <w:szCs w:val="22"/>
        </w:rPr>
      </w:pPr>
      <w:r w:rsidRPr="00963DBC">
        <w:rPr>
          <w:color w:val="B4222D"/>
          <w:sz w:val="22"/>
          <w:szCs w:val="22"/>
        </w:rPr>
        <w:t>Zasady pierwszeństwa w przyjęciu dziecka do Żłobka</w:t>
      </w:r>
    </w:p>
    <w:p w14:paraId="090A9F35" w14:textId="18FEE532" w:rsidR="00A37736" w:rsidRPr="00963DBC" w:rsidRDefault="003508C6">
      <w:pPr>
        <w:pStyle w:val="Teksttreci0"/>
        <w:shd w:val="clear" w:color="auto" w:fill="auto"/>
        <w:spacing w:after="260"/>
        <w:rPr>
          <w:sz w:val="22"/>
          <w:szCs w:val="22"/>
        </w:rPr>
      </w:pPr>
      <w:r w:rsidRPr="00963DBC">
        <w:rPr>
          <w:sz w:val="22"/>
          <w:szCs w:val="22"/>
        </w:rPr>
        <w:t>W pierwszej kolejności do Żłobka</w:t>
      </w:r>
      <w:r w:rsidR="00963DBC">
        <w:rPr>
          <w:sz w:val="22"/>
          <w:szCs w:val="22"/>
        </w:rPr>
        <w:t xml:space="preserve"> Gminnego</w:t>
      </w:r>
      <w:r w:rsidRPr="00963DBC">
        <w:rPr>
          <w:sz w:val="22"/>
          <w:szCs w:val="22"/>
        </w:rPr>
        <w:t xml:space="preserve"> „Tęczowa Kraina" w Legnickim Polu przyjmowane są dzieci, których rodzice zamieszkują na terenie Gminy Legnickie Pole. Dzieci spoza Gminy Legnickie Pole są przyjmowane do Żłobka w sytuacji zaspokojenia potrzeb mieszkańców Gminy Legnickie Pole i posiadania wolnych miejsc w placówce. Szczegółowe zasady ustalania pierwszeństwa i dodatkowe kryteria mające wpływ na proces rekrutacji określa Statut Żłobka w rozdziale IV. W przypadku, gdy liczba złożonych kart zgłoszeń (wniosków) spełniających kryteria przyjęcia dziecka przekroczy liczbę wolnych miejsc w Żłobku, to z uwzględnieniem zasad pierwszeństwa brana będzie pod uwagę kolejność wpływu wniosków.</w:t>
      </w:r>
    </w:p>
    <w:p w14:paraId="778A60FC" w14:textId="77777777" w:rsidR="00A37736" w:rsidRPr="00963DBC" w:rsidRDefault="003508C6">
      <w:pPr>
        <w:pStyle w:val="Teksttreci0"/>
        <w:shd w:val="clear" w:color="auto" w:fill="auto"/>
        <w:rPr>
          <w:sz w:val="22"/>
          <w:szCs w:val="22"/>
        </w:rPr>
      </w:pPr>
      <w:r w:rsidRPr="00963DBC">
        <w:rPr>
          <w:color w:val="B4222D"/>
          <w:sz w:val="22"/>
          <w:szCs w:val="22"/>
        </w:rPr>
        <w:t>Rekrutacja</w:t>
      </w:r>
    </w:p>
    <w:p w14:paraId="12B78E3F" w14:textId="77777777" w:rsidR="00A37736" w:rsidRPr="00963DBC" w:rsidRDefault="003508C6">
      <w:pPr>
        <w:pStyle w:val="Teksttreci0"/>
        <w:shd w:val="clear" w:color="auto" w:fill="auto"/>
        <w:spacing w:after="260"/>
        <w:rPr>
          <w:sz w:val="22"/>
          <w:szCs w:val="22"/>
        </w:rPr>
      </w:pPr>
      <w:r w:rsidRPr="00963DBC">
        <w:rPr>
          <w:sz w:val="22"/>
          <w:szCs w:val="22"/>
        </w:rPr>
        <w:t>Nabór dzieci do Żłobka przeprowadza Dyrektor Żłobka przy pomocy Komisji Rekrutacyjnej. Karty zgłoszeń (wnioski) przyjmowane są w terminie od 1 marca do 31 marca każdego roku, na okres od 1 września do 31 sierpnia następnego roku, przy czym jest to nabór na cały okres opieki żłobkowej. W kolejnych latach rodzice dziecka pisemnie potwierdzają wolę dalszego korzystania z usług Żłobka, w wyżej wskazanym terminie naboru. W miesiącu kwietniu podana zostaje do publicznej wiadomości liczba wolnych miejsc w Żłobku, a najpóźniej do dnia 30 czerwca - lista dzieci przyjętych do Żłobka od dnia 1 września. Dzieci, które nie zostały przyjęte do Żłobka z powodu braku miejsc, umieszczane są na liście rezerwowej i przyjmowane zgodnie z kolejnością na tej liście, w przypadku zwolnienia się miejsca w Żłobku. W miarę posiadania wolnych miejsc, dzieci przyjmowane są do Żłobka przez cały rok.</w:t>
      </w:r>
    </w:p>
    <w:p w14:paraId="26D8D38A" w14:textId="77777777" w:rsidR="00A37736" w:rsidRPr="00963DBC" w:rsidRDefault="003508C6">
      <w:pPr>
        <w:pStyle w:val="Teksttreci0"/>
        <w:shd w:val="clear" w:color="auto" w:fill="auto"/>
        <w:rPr>
          <w:sz w:val="22"/>
          <w:szCs w:val="22"/>
        </w:rPr>
      </w:pPr>
      <w:r w:rsidRPr="00963DBC">
        <w:rPr>
          <w:color w:val="B4222D"/>
          <w:sz w:val="22"/>
          <w:szCs w:val="22"/>
        </w:rPr>
        <w:t>Umowa, opłaty</w:t>
      </w:r>
    </w:p>
    <w:p w14:paraId="67382800" w14:textId="77777777" w:rsidR="00A37736" w:rsidRPr="00963DBC" w:rsidRDefault="003508C6">
      <w:pPr>
        <w:pStyle w:val="Teksttreci0"/>
        <w:shd w:val="clear" w:color="auto" w:fill="auto"/>
        <w:rPr>
          <w:sz w:val="22"/>
          <w:szCs w:val="22"/>
        </w:rPr>
      </w:pPr>
      <w:r w:rsidRPr="00963DBC">
        <w:rPr>
          <w:sz w:val="22"/>
          <w:szCs w:val="22"/>
        </w:rPr>
        <w:t>Warunkiem przyjęcia i uczęszczania dziecka do Żłobka jest zawarcie umowy cywilno-prawnej pomiędzy Dyrektorem Żłobka, a rodzicem dziecka, w sprawie korzystania z usług Żłobka, najpóźniej w dniu rozpoczęcia korzystania przez dziecko z usług Żłobka. Opieka nad dzieckiem w Żłobku jest odpłatna i obejmuje:</w:t>
      </w:r>
    </w:p>
    <w:p w14:paraId="70638427" w14:textId="29095354" w:rsidR="00A37736" w:rsidRPr="00A73449" w:rsidRDefault="00A73449">
      <w:pPr>
        <w:pStyle w:val="Teksttreci0"/>
        <w:numPr>
          <w:ilvl w:val="0"/>
          <w:numId w:val="1"/>
        </w:numPr>
        <w:shd w:val="clear" w:color="auto" w:fill="auto"/>
        <w:tabs>
          <w:tab w:val="left" w:pos="810"/>
        </w:tabs>
        <w:ind w:left="760" w:hanging="300"/>
        <w:rPr>
          <w:sz w:val="22"/>
          <w:szCs w:val="22"/>
        </w:rPr>
      </w:pPr>
      <w:r w:rsidRPr="00A73449">
        <w:rPr>
          <w:sz w:val="22"/>
          <w:szCs w:val="22"/>
        </w:rPr>
        <w:t xml:space="preserve">miesięczną opłatę </w:t>
      </w:r>
      <w:r w:rsidR="003508C6" w:rsidRPr="00A73449">
        <w:rPr>
          <w:sz w:val="22"/>
          <w:szCs w:val="22"/>
        </w:rPr>
        <w:t>za pobyt dziecka w wymiarze do 10 godzin dziennie</w:t>
      </w:r>
      <w:r w:rsidRPr="00A73449">
        <w:rPr>
          <w:sz w:val="22"/>
          <w:szCs w:val="22"/>
        </w:rPr>
        <w:t xml:space="preserve"> – w wysokości</w:t>
      </w:r>
      <w:r w:rsidR="003508C6" w:rsidRPr="00A73449">
        <w:rPr>
          <w:sz w:val="22"/>
          <w:szCs w:val="22"/>
        </w:rPr>
        <w:t xml:space="preserve"> 20% minimalnego wynagrodzenia za pracę, obowiązującego w danym roku kalendarzowym,</w:t>
      </w:r>
    </w:p>
    <w:p w14:paraId="6F7A8B9B" w14:textId="15D0B67D" w:rsidR="00A37736" w:rsidRPr="00A73449" w:rsidRDefault="00A73449">
      <w:pPr>
        <w:pStyle w:val="Teksttreci0"/>
        <w:numPr>
          <w:ilvl w:val="0"/>
          <w:numId w:val="1"/>
        </w:numPr>
        <w:shd w:val="clear" w:color="auto" w:fill="auto"/>
        <w:tabs>
          <w:tab w:val="left" w:pos="810"/>
        </w:tabs>
        <w:ind w:left="760" w:hanging="300"/>
        <w:rPr>
          <w:sz w:val="22"/>
          <w:szCs w:val="22"/>
        </w:rPr>
      </w:pPr>
      <w:r w:rsidRPr="00A73449">
        <w:rPr>
          <w:sz w:val="22"/>
          <w:szCs w:val="22"/>
        </w:rPr>
        <w:t xml:space="preserve">opłatę </w:t>
      </w:r>
      <w:r w:rsidR="003508C6" w:rsidRPr="00A73449">
        <w:rPr>
          <w:sz w:val="22"/>
          <w:szCs w:val="22"/>
        </w:rPr>
        <w:t>za wyżywienie, w formie dziennej stawki żywieniowej, w maksymalnej wysokości 0,35% minimalnego wynagrodzenia za pracę, obowiązującego w danym roku kalendarzowym,</w:t>
      </w:r>
    </w:p>
    <w:p w14:paraId="4B4A99AB" w14:textId="77777777" w:rsidR="00A37736" w:rsidRPr="00963DBC" w:rsidRDefault="003508C6">
      <w:pPr>
        <w:pStyle w:val="Teksttreci0"/>
        <w:shd w:val="clear" w:color="auto" w:fill="auto"/>
        <w:ind w:firstLine="140"/>
        <w:rPr>
          <w:sz w:val="22"/>
          <w:szCs w:val="22"/>
        </w:rPr>
      </w:pPr>
      <w:r w:rsidRPr="00963DBC">
        <w:rPr>
          <w:sz w:val="22"/>
          <w:szCs w:val="22"/>
        </w:rPr>
        <w:t>Warunki częściowego zwolnienia od ponoszenia opłat:</w:t>
      </w:r>
    </w:p>
    <w:p w14:paraId="07F5FF61" w14:textId="77777777" w:rsidR="00A37736" w:rsidRPr="00963DBC" w:rsidRDefault="003508C6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left="760" w:hanging="300"/>
        <w:rPr>
          <w:sz w:val="22"/>
          <w:szCs w:val="22"/>
        </w:rPr>
      </w:pPr>
      <w:r w:rsidRPr="00963DBC">
        <w:rPr>
          <w:sz w:val="22"/>
          <w:szCs w:val="22"/>
        </w:rPr>
        <w:t>obniżenie o 50% opłaty za pobyt dziecka w wymiarze do 10 godzin dziennie - przysługuje, jeżeli dziecko oraz jego rodzić/opiekun prawny, mają miejsce zamieszkania na terenie Gminy Legnickie Pole;</w:t>
      </w:r>
    </w:p>
    <w:p w14:paraId="0352DFF1" w14:textId="77777777" w:rsidR="00A37736" w:rsidRPr="00963DBC" w:rsidRDefault="003508C6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left="760" w:hanging="300"/>
        <w:rPr>
          <w:sz w:val="22"/>
          <w:szCs w:val="22"/>
        </w:rPr>
      </w:pPr>
      <w:r w:rsidRPr="00963DBC">
        <w:rPr>
          <w:sz w:val="22"/>
          <w:szCs w:val="22"/>
        </w:rPr>
        <w:t>obniżenie o 25% opłaty, o której mowa w pkt 1 - przysługuje na drugie i każde kolejne dziecko tego samego rodzica/opiekuna, jeżeli drugie bądź kolejne dziecko oraz jego rodzic/opiekun prawny, mają miejsce zamieszania na terenie Gminy Legnickie Pole;</w:t>
      </w:r>
    </w:p>
    <w:p w14:paraId="1D65E0C4" w14:textId="77777777" w:rsidR="00A37736" w:rsidRPr="00963DBC" w:rsidRDefault="003508C6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left="760" w:hanging="300"/>
        <w:rPr>
          <w:sz w:val="22"/>
          <w:szCs w:val="22"/>
        </w:rPr>
      </w:pPr>
      <w:r w:rsidRPr="00963DBC">
        <w:rPr>
          <w:sz w:val="22"/>
          <w:szCs w:val="22"/>
        </w:rPr>
        <w:t>obniżenie o 25% opłaty, o której mowa w pkt a - przysługuje na drugie i każde kolejne dziecko tego samego rodzica/opiekuna prawnego, jeżeli drugie bądź kolejne dziecko oraz jego rodzic/opiekun prawny, mają miejsce zamieszkania poza terenem Gminy Legnickie Pole</w:t>
      </w:r>
    </w:p>
    <w:p w14:paraId="686C8C3B" w14:textId="77777777" w:rsidR="00A37736" w:rsidRPr="00963DBC" w:rsidRDefault="003508C6" w:rsidP="00963DBC">
      <w:pPr>
        <w:pStyle w:val="Teksttreci0"/>
        <w:shd w:val="clear" w:color="auto" w:fill="auto"/>
        <w:spacing w:after="260"/>
        <w:rPr>
          <w:sz w:val="22"/>
          <w:szCs w:val="22"/>
        </w:rPr>
      </w:pPr>
      <w:r w:rsidRPr="00963DBC">
        <w:rPr>
          <w:sz w:val="22"/>
          <w:szCs w:val="22"/>
        </w:rPr>
        <w:t xml:space="preserve">Opłaty wnosi się z góry do 10 dnia każdego miesiąca na rachunek bankowy Żłobka wskazany w </w:t>
      </w:r>
      <w:r w:rsidRPr="00963DBC">
        <w:rPr>
          <w:sz w:val="22"/>
          <w:szCs w:val="22"/>
        </w:rPr>
        <w:lastRenderedPageBreak/>
        <w:t>umowie. W przypadku nieobecności dziecka w Żłobku, opłaty za wyżywienie nie pobiera się, pod warunkiem zgłoszenia nieobecności dziecka Dyrektorowi Żłobka w dniu jego nieobecności do godziny 8.00. Nieobecność dziecka w Żłobku nie zwalnia z ponoszenia opłaty za pobyt.</w:t>
      </w:r>
    </w:p>
    <w:p w14:paraId="274C99CA" w14:textId="77777777" w:rsidR="00A37736" w:rsidRPr="00963DBC" w:rsidRDefault="003508C6">
      <w:pPr>
        <w:pStyle w:val="Teksttreci0"/>
        <w:shd w:val="clear" w:color="auto" w:fill="auto"/>
        <w:spacing w:line="266" w:lineRule="auto"/>
        <w:rPr>
          <w:sz w:val="22"/>
          <w:szCs w:val="22"/>
        </w:rPr>
      </w:pPr>
      <w:r w:rsidRPr="00963DBC">
        <w:rPr>
          <w:color w:val="B4222D"/>
          <w:sz w:val="22"/>
          <w:szCs w:val="22"/>
        </w:rPr>
        <w:t>Informacje dodatkowe</w:t>
      </w:r>
    </w:p>
    <w:p w14:paraId="40B49281" w14:textId="77777777" w:rsidR="00A37736" w:rsidRPr="00963DBC" w:rsidRDefault="003508C6">
      <w:pPr>
        <w:pStyle w:val="Teksttreci0"/>
        <w:shd w:val="clear" w:color="auto" w:fill="auto"/>
        <w:spacing w:after="480" w:line="266" w:lineRule="auto"/>
        <w:rPr>
          <w:sz w:val="22"/>
          <w:szCs w:val="22"/>
        </w:rPr>
      </w:pPr>
      <w:r w:rsidRPr="00963DBC">
        <w:rPr>
          <w:sz w:val="22"/>
          <w:szCs w:val="22"/>
        </w:rPr>
        <w:t>Żłobek Gminny „Tęczowa Kraina" w Legnickim Polu jest wyodrębnioną jednostką organizacyjną Gminy Legnickie Pole, działającą w formie jednostki budżetowej. Żłobek funkcjonuje przez cały rok we wszystkie dni robocze, z wyjątkiem przerw, określonych przez Dyrektora Żłobka, w uzgodnieniu z Wójtem Gminy Legnickie Pole.</w:t>
      </w:r>
    </w:p>
    <w:p w14:paraId="6A653A93" w14:textId="77777777" w:rsidR="00A37736" w:rsidRPr="00963DBC" w:rsidRDefault="003508C6">
      <w:pPr>
        <w:pStyle w:val="Teksttreci0"/>
        <w:shd w:val="clear" w:color="auto" w:fill="auto"/>
        <w:spacing w:line="266" w:lineRule="auto"/>
        <w:rPr>
          <w:sz w:val="22"/>
          <w:szCs w:val="22"/>
        </w:rPr>
      </w:pPr>
      <w:r w:rsidRPr="00963DBC">
        <w:rPr>
          <w:b/>
          <w:bCs/>
          <w:sz w:val="22"/>
          <w:szCs w:val="22"/>
        </w:rPr>
        <w:t>GODZINY PRACY ŻŁOBKA: od poniedziałku do piątku - 5:30 -16:30</w:t>
      </w:r>
    </w:p>
    <w:p w14:paraId="4884FFD4" w14:textId="77777777" w:rsidR="00A37736" w:rsidRPr="00963DBC" w:rsidRDefault="003508C6">
      <w:pPr>
        <w:pStyle w:val="Teksttreci0"/>
        <w:shd w:val="clear" w:color="auto" w:fill="auto"/>
        <w:spacing w:line="266" w:lineRule="auto"/>
        <w:rPr>
          <w:sz w:val="22"/>
          <w:szCs w:val="22"/>
        </w:rPr>
      </w:pPr>
      <w:r w:rsidRPr="00963DBC">
        <w:rPr>
          <w:sz w:val="22"/>
          <w:szCs w:val="22"/>
        </w:rPr>
        <w:t>Dane kontaktowe:</w:t>
      </w:r>
    </w:p>
    <w:p w14:paraId="31574D78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adres: ul. Kossak-Szczuckiej 3, 59-241 Legnickie Pole,</w:t>
      </w:r>
    </w:p>
    <w:p w14:paraId="7D43CC2E" w14:textId="019597D2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telefon: 786</w:t>
      </w:r>
      <w:r w:rsidR="00963DBC">
        <w:rPr>
          <w:sz w:val="22"/>
          <w:szCs w:val="22"/>
        </w:rPr>
        <w:t> </w:t>
      </w:r>
      <w:r w:rsidRPr="00963DBC">
        <w:rPr>
          <w:sz w:val="22"/>
          <w:szCs w:val="22"/>
        </w:rPr>
        <w:t>9</w:t>
      </w:r>
      <w:r w:rsidR="00963DBC">
        <w:rPr>
          <w:sz w:val="22"/>
          <w:szCs w:val="22"/>
        </w:rPr>
        <w:t>97 770</w:t>
      </w:r>
      <w:r w:rsidRPr="00963DBC">
        <w:rPr>
          <w:sz w:val="22"/>
          <w:szCs w:val="22"/>
        </w:rPr>
        <w:t xml:space="preserve"> (dyrektor), 789 280 482 (intendent)</w:t>
      </w:r>
    </w:p>
    <w:p w14:paraId="2CFD0DE1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 xml:space="preserve">email: </w:t>
      </w:r>
      <w:hyperlink r:id="rId7" w:history="1">
        <w:r w:rsidRPr="00963DBC">
          <w:rPr>
            <w:sz w:val="22"/>
            <w:szCs w:val="22"/>
            <w:lang w:val="en-US" w:eastAsia="en-US" w:bidi="en-US"/>
          </w:rPr>
          <w:t>zlobek@legnickie.pl</w:t>
        </w:r>
      </w:hyperlink>
      <w:r w:rsidRPr="00963DBC">
        <w:rPr>
          <w:sz w:val="22"/>
          <w:szCs w:val="22"/>
          <w:lang w:val="en-US" w:eastAsia="en-US" w:bidi="en-US"/>
        </w:rPr>
        <w:t xml:space="preserve"> </w:t>
      </w:r>
      <w:r w:rsidRPr="00963DBC">
        <w:rPr>
          <w:sz w:val="22"/>
          <w:szCs w:val="22"/>
        </w:rPr>
        <w:t xml:space="preserve">(dyrektor), </w:t>
      </w:r>
      <w:r w:rsidRPr="00963DBC">
        <w:rPr>
          <w:color w:val="2F5892"/>
          <w:sz w:val="22"/>
          <w:szCs w:val="22"/>
          <w:u w:val="single"/>
          <w:lang w:val="en-US" w:eastAsia="en-US" w:bidi="en-US"/>
        </w:rPr>
        <w:t>biurozlobek@legnickie.pl</w:t>
      </w:r>
      <w:r w:rsidRPr="00963DBC">
        <w:rPr>
          <w:color w:val="2F5892"/>
          <w:sz w:val="22"/>
          <w:szCs w:val="22"/>
          <w:lang w:val="en-US" w:eastAsia="en-US" w:bidi="en-US"/>
        </w:rPr>
        <w:t xml:space="preserve"> </w:t>
      </w:r>
      <w:r w:rsidRPr="00963DBC">
        <w:rPr>
          <w:sz w:val="22"/>
          <w:szCs w:val="22"/>
        </w:rPr>
        <w:t>(biuro)</w:t>
      </w:r>
    </w:p>
    <w:p w14:paraId="030A2C4F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after="240"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 xml:space="preserve">Żłobek w Internecie: strona internetowa: </w:t>
      </w:r>
      <w:hyperlink r:id="rId8" w:history="1">
        <w:r w:rsidRPr="00963DBC">
          <w:rPr>
            <w:color w:val="2F5892"/>
            <w:sz w:val="22"/>
            <w:szCs w:val="22"/>
            <w:u w:val="single"/>
            <w:lang w:val="en-US" w:eastAsia="en-US" w:bidi="en-US"/>
          </w:rPr>
          <w:t>https://zlobek.legnickie.pl/</w:t>
        </w:r>
      </w:hyperlink>
    </w:p>
    <w:p w14:paraId="53454340" w14:textId="77777777" w:rsidR="00A37736" w:rsidRPr="00963DBC" w:rsidRDefault="003508C6">
      <w:pPr>
        <w:pStyle w:val="Teksttreci0"/>
        <w:shd w:val="clear" w:color="auto" w:fill="auto"/>
        <w:spacing w:line="266" w:lineRule="auto"/>
        <w:rPr>
          <w:sz w:val="22"/>
          <w:szCs w:val="22"/>
        </w:rPr>
      </w:pPr>
      <w:r w:rsidRPr="00963DBC">
        <w:rPr>
          <w:color w:val="B4222D"/>
          <w:sz w:val="22"/>
          <w:szCs w:val="22"/>
        </w:rPr>
        <w:t>Wyprawka do żłobka</w:t>
      </w:r>
    </w:p>
    <w:p w14:paraId="2331D594" w14:textId="77777777" w:rsidR="00A37736" w:rsidRPr="00963DBC" w:rsidRDefault="003508C6">
      <w:pPr>
        <w:pStyle w:val="Teksttreci0"/>
        <w:numPr>
          <w:ilvl w:val="0"/>
          <w:numId w:val="4"/>
        </w:numPr>
        <w:shd w:val="clear" w:color="auto" w:fill="auto"/>
        <w:tabs>
          <w:tab w:val="left" w:pos="343"/>
        </w:tabs>
        <w:spacing w:line="266" w:lineRule="auto"/>
        <w:rPr>
          <w:sz w:val="22"/>
          <w:szCs w:val="22"/>
        </w:rPr>
      </w:pPr>
      <w:r w:rsidRPr="00963DBC">
        <w:rPr>
          <w:sz w:val="22"/>
          <w:szCs w:val="22"/>
        </w:rPr>
        <w:t>Ubranka do żłobka</w:t>
      </w:r>
    </w:p>
    <w:p w14:paraId="49DB54C0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ubranko na zmianę w podpisanym worku (rajstopki, bluzeczka- łatwa do założenia przez głowę!), bielizna - 3 komplety,</w:t>
      </w:r>
    </w:p>
    <w:p w14:paraId="7E4F1640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kapcie, nie na śliskich podeszwach, ze sztywną piętką - podpisane,</w:t>
      </w:r>
    </w:p>
    <w:p w14:paraId="3B15808C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5 szt. pieluch tetrowych lub flanelowych (jako śliniaki).</w:t>
      </w:r>
    </w:p>
    <w:p w14:paraId="42F158E5" w14:textId="77777777" w:rsidR="00A37736" w:rsidRPr="00963DBC" w:rsidRDefault="003508C6">
      <w:pPr>
        <w:pStyle w:val="Teksttreci0"/>
        <w:numPr>
          <w:ilvl w:val="0"/>
          <w:numId w:val="4"/>
        </w:numPr>
        <w:shd w:val="clear" w:color="auto" w:fill="auto"/>
        <w:tabs>
          <w:tab w:val="left" w:pos="344"/>
        </w:tabs>
        <w:spacing w:line="266" w:lineRule="auto"/>
        <w:rPr>
          <w:sz w:val="22"/>
          <w:szCs w:val="22"/>
        </w:rPr>
      </w:pPr>
      <w:r w:rsidRPr="00963DBC">
        <w:rPr>
          <w:sz w:val="22"/>
          <w:szCs w:val="22"/>
        </w:rPr>
        <w:t>Ubranka na spacer stosownie do pogody</w:t>
      </w:r>
    </w:p>
    <w:p w14:paraId="3FEC2175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kurtka z suwakiem (łatwa do zapięcia), spodnie w zimie ocieplane wodoodporne, rękawiczki jednopalcowe nieprzemakalne, szalik, czapka, sweter lub polar,</w:t>
      </w:r>
    </w:p>
    <w:p w14:paraId="60CC5E4B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obuwie zimą ocieplane nie wiązane, na deszczowe dni najlepiej gumowce,</w:t>
      </w:r>
    </w:p>
    <w:p w14:paraId="1B4A4674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w gorące słoneczne dni konieczne nakrycie głowy!</w:t>
      </w:r>
    </w:p>
    <w:p w14:paraId="0B7D9680" w14:textId="77777777" w:rsidR="00A37736" w:rsidRPr="00963DBC" w:rsidRDefault="003508C6">
      <w:pPr>
        <w:pStyle w:val="Teksttreci0"/>
        <w:numPr>
          <w:ilvl w:val="0"/>
          <w:numId w:val="4"/>
        </w:numPr>
        <w:shd w:val="clear" w:color="auto" w:fill="auto"/>
        <w:tabs>
          <w:tab w:val="left" w:pos="344"/>
        </w:tabs>
        <w:spacing w:line="266" w:lineRule="auto"/>
        <w:rPr>
          <w:sz w:val="22"/>
          <w:szCs w:val="22"/>
        </w:rPr>
      </w:pPr>
      <w:r w:rsidRPr="00963DBC">
        <w:rPr>
          <w:sz w:val="22"/>
          <w:szCs w:val="22"/>
        </w:rPr>
        <w:t>Leżakowanie</w:t>
      </w:r>
    </w:p>
    <w:p w14:paraId="6C03757A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smoczek w pudełeczku (jeśli jest potrzebny) - podpisany (zostają na stałe w żłobku),</w:t>
      </w:r>
    </w:p>
    <w:p w14:paraId="5BBEC660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przytulanka (jeśli są potrzebna) - podpisana (zostają na stałe w żłobku).</w:t>
      </w:r>
    </w:p>
    <w:p w14:paraId="40CD30DC" w14:textId="77777777" w:rsidR="00A37736" w:rsidRPr="00963DBC" w:rsidRDefault="003508C6">
      <w:pPr>
        <w:pStyle w:val="Teksttreci0"/>
        <w:numPr>
          <w:ilvl w:val="0"/>
          <w:numId w:val="4"/>
        </w:numPr>
        <w:shd w:val="clear" w:color="auto" w:fill="auto"/>
        <w:tabs>
          <w:tab w:val="left" w:pos="344"/>
        </w:tabs>
        <w:spacing w:line="266" w:lineRule="auto"/>
        <w:rPr>
          <w:sz w:val="22"/>
          <w:szCs w:val="22"/>
        </w:rPr>
      </w:pPr>
      <w:r w:rsidRPr="00963DBC">
        <w:rPr>
          <w:sz w:val="22"/>
          <w:szCs w:val="22"/>
        </w:rPr>
        <w:t>Artykuły higieniczne</w:t>
      </w:r>
    </w:p>
    <w:p w14:paraId="1AD8358D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grzebyk lub szczotka do włosów (jeśli jest potrzebny - podpisane, w kosmetyczce),</w:t>
      </w:r>
    </w:p>
    <w:p w14:paraId="738B1C97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chusteczki higieniczne tzw. „suche" - pudełko 1 raz na miesiąc,</w:t>
      </w:r>
    </w:p>
    <w:p w14:paraId="3AD4B9CD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chusteczki nawilżane tzn. „mokre" jakich używa dziecko - pudełko 1 raz na miesiąc,</w:t>
      </w:r>
    </w:p>
    <w:p w14:paraId="0DE8CB83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pampersy - duże opakowanie (jeśli są potrzebne) - podpisane,</w:t>
      </w:r>
    </w:p>
    <w:p w14:paraId="36D4127E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after="240"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krem używany do pielęgnacji skóry dziecka (jeśli jest potrzebny) - podpisany.</w:t>
      </w:r>
    </w:p>
    <w:p w14:paraId="00D64491" w14:textId="77777777" w:rsidR="00A37736" w:rsidRPr="00963DBC" w:rsidRDefault="003508C6">
      <w:pPr>
        <w:pStyle w:val="Teksttreci0"/>
        <w:shd w:val="clear" w:color="auto" w:fill="auto"/>
        <w:spacing w:line="266" w:lineRule="auto"/>
        <w:rPr>
          <w:sz w:val="22"/>
          <w:szCs w:val="22"/>
        </w:rPr>
      </w:pPr>
      <w:r w:rsidRPr="00963DBC">
        <w:rPr>
          <w:color w:val="B4222D"/>
          <w:sz w:val="22"/>
          <w:szCs w:val="22"/>
        </w:rPr>
        <w:t>Uwagi dotyczące ubierania dziecka do Żłobka:</w:t>
      </w:r>
    </w:p>
    <w:p w14:paraId="37112B85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spodnie, spódniczki na gumkę,</w:t>
      </w:r>
    </w:p>
    <w:p w14:paraId="28BF53AD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nakrycie głowy (także w okresie letnim),</w:t>
      </w:r>
    </w:p>
    <w:p w14:paraId="4EF9E84B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bluzki luźnymi rękawami, aby dziecko mogło swobodnie podciągnąć do mycia rąk,</w:t>
      </w:r>
    </w:p>
    <w:p w14:paraId="645153EB" w14:textId="77777777" w:rsidR="00A37736" w:rsidRPr="00963DBC" w:rsidRDefault="003508C6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spacing w:after="240" w:line="266" w:lineRule="auto"/>
        <w:ind w:left="720" w:hanging="300"/>
        <w:jc w:val="left"/>
        <w:rPr>
          <w:sz w:val="22"/>
          <w:szCs w:val="22"/>
        </w:rPr>
      </w:pPr>
      <w:r w:rsidRPr="00963DBC">
        <w:rPr>
          <w:sz w:val="22"/>
          <w:szCs w:val="22"/>
        </w:rPr>
        <w:t>buty wyjściowe (bezpieczne, nie klapki, łatwe do wkładania, zapinane na rzep).</w:t>
      </w:r>
    </w:p>
    <w:p w14:paraId="1F0D53F0" w14:textId="77777777" w:rsidR="00A37736" w:rsidRPr="00963DBC" w:rsidRDefault="003508C6">
      <w:pPr>
        <w:pStyle w:val="Teksttreci0"/>
        <w:shd w:val="clear" w:color="auto" w:fill="auto"/>
        <w:spacing w:line="269" w:lineRule="auto"/>
        <w:rPr>
          <w:sz w:val="22"/>
          <w:szCs w:val="22"/>
        </w:rPr>
      </w:pPr>
      <w:r w:rsidRPr="00963DBC">
        <w:rPr>
          <w:sz w:val="22"/>
          <w:szCs w:val="22"/>
        </w:rPr>
        <w:t>Wszystkie ubranka dziecka powinny być oznakowane, gdyż dzieci często gubią części garderoby, a gdy kilkoro dzieci ma takie same, nie sposób ich rozpoznać.</w:t>
      </w:r>
    </w:p>
    <w:p w14:paraId="5D59D170" w14:textId="77777777" w:rsidR="00A37736" w:rsidRPr="00963DBC" w:rsidRDefault="003508C6">
      <w:pPr>
        <w:pStyle w:val="Teksttreci0"/>
        <w:shd w:val="clear" w:color="auto" w:fill="auto"/>
        <w:spacing w:line="269" w:lineRule="auto"/>
        <w:rPr>
          <w:sz w:val="22"/>
          <w:szCs w:val="22"/>
        </w:rPr>
      </w:pPr>
      <w:r w:rsidRPr="00963DBC">
        <w:rPr>
          <w:sz w:val="22"/>
          <w:szCs w:val="22"/>
        </w:rPr>
        <w:t>Butelki, kubeczki, z których dziecko pije mleko lub wodę mają być podpisane, łatwe w myciu i wyparzaniu (zostają na stałe w żłobku). Mleko (jeżeli dziecko jeszcze pije) podpisujemy i opisujemy ilość podawania.</w:t>
      </w:r>
    </w:p>
    <w:sectPr w:rsidR="00A37736" w:rsidRPr="00963DBC" w:rsidSect="00963DBC">
      <w:footerReference w:type="default" r:id="rId9"/>
      <w:pgSz w:w="11900" w:h="16840"/>
      <w:pgMar w:top="1417" w:right="1417" w:bottom="1417" w:left="1417" w:header="0" w:footer="9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6162" w14:textId="77777777" w:rsidR="003508C6" w:rsidRDefault="003508C6">
      <w:r>
        <w:separator/>
      </w:r>
    </w:p>
  </w:endnote>
  <w:endnote w:type="continuationSeparator" w:id="0">
    <w:p w14:paraId="1D725EF3" w14:textId="77777777" w:rsidR="003508C6" w:rsidRDefault="0035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4219969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81366" w14:textId="445FDCEF" w:rsidR="00A73449" w:rsidRPr="00A73449" w:rsidRDefault="00A73449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449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344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4BED15B9" w14:textId="77777777" w:rsidR="00A73449" w:rsidRDefault="00A73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6FAD" w14:textId="77777777" w:rsidR="00A37736" w:rsidRDefault="00A37736"/>
  </w:footnote>
  <w:footnote w:type="continuationSeparator" w:id="0">
    <w:p w14:paraId="60615A61" w14:textId="77777777" w:rsidR="00A37736" w:rsidRDefault="00A37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3209"/>
    <w:multiLevelType w:val="multilevel"/>
    <w:tmpl w:val="734A3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F4662"/>
    <w:multiLevelType w:val="multilevel"/>
    <w:tmpl w:val="A2BEE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F09E6"/>
    <w:multiLevelType w:val="multilevel"/>
    <w:tmpl w:val="ED42A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AD539B"/>
    <w:multiLevelType w:val="multilevel"/>
    <w:tmpl w:val="5254B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4537730">
    <w:abstractNumId w:val="1"/>
  </w:num>
  <w:num w:numId="2" w16cid:durableId="1220247476">
    <w:abstractNumId w:val="0"/>
  </w:num>
  <w:num w:numId="3" w16cid:durableId="1906258080">
    <w:abstractNumId w:val="3"/>
  </w:num>
  <w:num w:numId="4" w16cid:durableId="1759446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36"/>
    <w:rsid w:val="003508C6"/>
    <w:rsid w:val="007C33AC"/>
    <w:rsid w:val="00963DBC"/>
    <w:rsid w:val="00A37736"/>
    <w:rsid w:val="00A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A47"/>
  <w15:docId w15:val="{E431DA0C-661E-4A7F-BF1D-A51963C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color w:val="D13F5D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/>
      <w:bCs/>
      <w:i w:val="0"/>
      <w:iCs w:val="0"/>
      <w:smallCaps w:val="0"/>
      <w:strike w:val="0"/>
      <w:color w:val="D13F5D"/>
      <w:w w:val="6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140"/>
      <w:jc w:val="center"/>
    </w:pPr>
    <w:rPr>
      <w:rFonts w:ascii="Segoe UI" w:eastAsia="Segoe UI" w:hAnsi="Segoe UI" w:cs="Segoe UI"/>
      <w:b/>
      <w:bCs/>
      <w:color w:val="D13F5D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/>
      <w:ind w:left="140"/>
      <w:jc w:val="center"/>
    </w:pPr>
    <w:rPr>
      <w:rFonts w:ascii="Segoe UI" w:eastAsia="Segoe UI" w:hAnsi="Segoe UI" w:cs="Segoe UI"/>
      <w:b/>
      <w:bCs/>
      <w:color w:val="D13F5D"/>
      <w:w w:val="60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3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44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3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4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ek.legnic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@legni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931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Majchrowska (512650)</cp:lastModifiedBy>
  <cp:revision>5</cp:revision>
  <dcterms:created xsi:type="dcterms:W3CDTF">2024-02-20T13:06:00Z</dcterms:created>
  <dcterms:modified xsi:type="dcterms:W3CDTF">2024-02-23T08:38:00Z</dcterms:modified>
</cp:coreProperties>
</file>